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5" w:rsidRDefault="008728D3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845922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C6645" w:rsidRDefault="00EC6645" w:rsidP="00EC664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C6645" w:rsidRDefault="00EC6645" w:rsidP="00EC664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EC6645" w:rsidRDefault="00EC6645" w:rsidP="00EC664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C6645" w:rsidRDefault="00EC6645" w:rsidP="00EC664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C6645" w:rsidRDefault="00EC6645" w:rsidP="00EC6645"/>
    <w:p w:rsidR="00EC6645" w:rsidRDefault="00EC6645" w:rsidP="00EC664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C6645" w:rsidRDefault="00EC6645" w:rsidP="00EC664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 17 октября 2016 г. № 40</w:t>
      </w:r>
    </w:p>
    <w:p w:rsidR="00EC6645" w:rsidRDefault="00EC6645" w:rsidP="00EC664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C6645" w:rsidRDefault="00EC6645" w:rsidP="00EC6645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№1 </w:t>
      </w:r>
    </w:p>
    <w:p w:rsidR="00EC6645" w:rsidRDefault="00EC6645" w:rsidP="00EC6645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к постановлению администрации сельского поселения Калиновка муниципального района Сергиевский № 25 от 27.08.2015г. «Об утверждении муниципальной Программы «Модернизация и развитие автомобильных дорог общего пользования местного значения на 5015-2017 годы» </w:t>
      </w:r>
    </w:p>
    <w:p w:rsidR="006001C9" w:rsidRDefault="006001C9"/>
    <w:p w:rsidR="00EC6645" w:rsidRDefault="00EC6645"/>
    <w:p w:rsidR="00EC6645" w:rsidRDefault="00EC6645"/>
    <w:p w:rsidR="00EC6645" w:rsidRDefault="00EC6645" w:rsidP="00EC6645">
      <w:pPr>
        <w:jc w:val="both"/>
        <w:rPr>
          <w:sz w:val="28"/>
          <w:szCs w:val="28"/>
        </w:rPr>
      </w:pPr>
      <w:r>
        <w:tab/>
      </w:r>
      <w:proofErr w:type="gramStart"/>
      <w:r w:rsidRPr="00EC66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уточнения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значения на 2015-2017 годы», администрация сельского поселения</w:t>
      </w:r>
      <w:proofErr w:type="gramEnd"/>
      <w:r>
        <w:rPr>
          <w:sz w:val="28"/>
          <w:szCs w:val="28"/>
        </w:rPr>
        <w:t xml:space="preserve"> Калиновка муниципального района Сергиевский,</w:t>
      </w:r>
    </w:p>
    <w:p w:rsidR="00EC6645" w:rsidRDefault="00EC6645" w:rsidP="00EC6645">
      <w:pPr>
        <w:jc w:val="both"/>
        <w:rPr>
          <w:sz w:val="28"/>
          <w:szCs w:val="28"/>
        </w:rPr>
      </w:pPr>
    </w:p>
    <w:p w:rsidR="00EC6645" w:rsidRDefault="00EC6645" w:rsidP="00EC6645">
      <w:pPr>
        <w:jc w:val="both"/>
        <w:rPr>
          <w:b/>
          <w:sz w:val="28"/>
          <w:szCs w:val="28"/>
        </w:rPr>
      </w:pPr>
      <w:r w:rsidRPr="008652AD">
        <w:rPr>
          <w:b/>
          <w:sz w:val="28"/>
          <w:szCs w:val="28"/>
        </w:rPr>
        <w:t>ПОСТАНОВЛЯЕТ</w:t>
      </w:r>
      <w:r w:rsidR="008652AD" w:rsidRPr="008652AD">
        <w:rPr>
          <w:b/>
          <w:sz w:val="28"/>
          <w:szCs w:val="28"/>
        </w:rPr>
        <w:t>:</w:t>
      </w:r>
    </w:p>
    <w:p w:rsidR="008652AD" w:rsidRDefault="008652AD" w:rsidP="00EC6645">
      <w:pPr>
        <w:jc w:val="both"/>
        <w:rPr>
          <w:b/>
          <w:sz w:val="28"/>
          <w:szCs w:val="28"/>
        </w:rPr>
      </w:pPr>
    </w:p>
    <w:p w:rsidR="008652AD" w:rsidRDefault="008652AD" w:rsidP="008652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приложение №1 к постановлению администрации сельского поселения Калиновка муниципального района Сергиевский №25 от 27.08.2015года «Об утверждении муниципальной Программы «Модернизация и развитие автомобильных дорог общего пользования местного значения на 2015-2017 годы» (далее Программа) следующего содержания:</w:t>
      </w:r>
    </w:p>
    <w:p w:rsidR="008652AD" w:rsidRDefault="008652AD" w:rsidP="008652A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Программных мероприятий» изложить в следующей редакции:</w:t>
      </w:r>
    </w:p>
    <w:p w:rsidR="008652AD" w:rsidRDefault="008652AD" w:rsidP="008652A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объем финансирования Программы составляет (прогноз) 202,70481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8652AD" w:rsidRDefault="008652AD" w:rsidP="008652A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(прогноз)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652AD" w:rsidRDefault="008652AD" w:rsidP="008652A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(прогноз) – 202,70481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8652AD" w:rsidRDefault="008652AD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Программе в разделе «Целевые индикаторы и показатели, характери</w:t>
      </w:r>
      <w:r w:rsidR="00E07CEE">
        <w:rPr>
          <w:sz w:val="28"/>
          <w:szCs w:val="28"/>
        </w:rPr>
        <w:t>зующие ежегодный ход и итоги реализации Программы» таблицу № 1 изложить в редакции согласно Приложению №1 к настоящему постановлению.</w:t>
      </w:r>
    </w:p>
    <w:p w:rsidR="00E07CEE" w:rsidRDefault="00E07CEE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Программе в разделе «Обоснование ресурсного обеспечения Программы» слова «Общий объем финансирования Программы составляет</w:t>
      </w:r>
    </w:p>
    <w:p w:rsidR="00E07CEE" w:rsidRDefault="00E07CEE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(прогноз) 1 034 297,94 рублей, в том числе:</w:t>
      </w:r>
    </w:p>
    <w:p w:rsidR="00E07CEE" w:rsidRDefault="00E07CEE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(прогноз) – 0,00 рублей;</w:t>
      </w:r>
    </w:p>
    <w:p w:rsidR="00E07CEE" w:rsidRDefault="00E07CEE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(прогноз) – 1 034 297,94 рублей»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 «Общий объем финансирования Программы составляет (прогноз) 202,70481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(прогноз) – 0,00 рублей;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-средства местного бюджета (прогноз) – 202,70481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«Сергиевский вестник».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официального опубликования.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Калиновка</w:t>
      </w:r>
    </w:p>
    <w:p w:rsidR="00CD7C17" w:rsidRDefault="00CD7C17" w:rsidP="008652A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С.В.Беспалов</w:t>
      </w: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Default="00CD7C17" w:rsidP="008652AD">
      <w:pPr>
        <w:jc w:val="both"/>
        <w:rPr>
          <w:sz w:val="28"/>
          <w:szCs w:val="28"/>
        </w:rPr>
      </w:pPr>
    </w:p>
    <w:p w:rsidR="00CD7C17" w:rsidRPr="008652AD" w:rsidRDefault="00CD7C17" w:rsidP="008652AD">
      <w:pPr>
        <w:jc w:val="both"/>
        <w:rPr>
          <w:sz w:val="28"/>
          <w:szCs w:val="28"/>
        </w:rPr>
      </w:pPr>
    </w:p>
    <w:sectPr w:rsidR="00CD7C17" w:rsidRPr="008652AD" w:rsidSect="0060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AF50F1"/>
    <w:multiLevelType w:val="multilevel"/>
    <w:tmpl w:val="51B6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45"/>
    <w:rsid w:val="00084B3B"/>
    <w:rsid w:val="00497406"/>
    <w:rsid w:val="006001C9"/>
    <w:rsid w:val="008652AD"/>
    <w:rsid w:val="008728D3"/>
    <w:rsid w:val="00CD7C17"/>
    <w:rsid w:val="00E07CEE"/>
    <w:rsid w:val="00E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C664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64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664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C664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4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C664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C6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664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652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2016-10-19T12:32:00Z</dcterms:created>
  <dcterms:modified xsi:type="dcterms:W3CDTF">2016-10-20T05:01:00Z</dcterms:modified>
</cp:coreProperties>
</file>